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spacing w:val="30"/>
          <w:sz w:val="44"/>
          <w:szCs w:val="44"/>
        </w:rPr>
      </w:pPr>
      <w:r>
        <w:pict>
          <v:group id="_x0000_s1026" o:spid="_x0000_s1026" o:spt="203" style="position:absolute;left:0pt;margin-left:-17.05pt;margin-top:-4.95pt;height:62.4pt;width:466.1pt;z-index:1024;mso-width-relative:page;mso-height-relative:page;" coordorigin="1620,2064" coordsize="9322,1248">
            <o:lock v:ext="edit" aspectratio="f"/>
            <v:shape id="_x0000_s1027" o:spid="_x0000_s1027" o:spt="136" type="#_x0000_t136" style="position:absolute;left:1770;top:2064;height:1094;width:9164;" fillcolor="#FF0000" filled="t" stroked="t" coordsize="21600,21600" adj="10800">
              <v:path/>
              <v:fill on="t" color2="#FFFFFF" focussize="0,0"/>
              <v:stroke color="#FF0000"/>
              <v:imagedata o:title=""/>
              <o:lock v:ext="edit" aspectratio="f"/>
              <v:textpath on="t" fitshape="t" fitpath="t" trim="t" xscale="f" string="重庆市渝中区科技教仪中心" style="font-family:宋体;font-size:36pt;v-text-align:center;v-text-spacing:78650f;"/>
            </v:shape>
            <v:line id="_x0000_s1028" o:spid="_x0000_s1028" o:spt="20" style="position:absolute;left:1620;top:3312;height:0;width:9322;" filled="f" stroked="t" coordsize="21600,21600">
              <v:path arrowok="t"/>
              <v:fill on="f" focussize="0,0"/>
              <v:stroke weight="4.5pt" color="#FF0000" linestyle="thinThick"/>
              <v:imagedata o:title=""/>
              <o:lock v:ext="edit" aspectratio="f"/>
            </v:line>
          </v:group>
        </w:pict>
      </w:r>
    </w:p>
    <w:p>
      <w:pPr>
        <w:spacing w:line="500" w:lineRule="exact"/>
        <w:jc w:val="center"/>
        <w:rPr>
          <w:rFonts w:ascii="宋体"/>
          <w:b/>
          <w:bCs/>
          <w:spacing w:val="30"/>
          <w:sz w:val="44"/>
          <w:szCs w:val="44"/>
        </w:rPr>
      </w:pPr>
    </w:p>
    <w:p>
      <w:pPr>
        <w:spacing w:line="500" w:lineRule="exact"/>
        <w:rPr>
          <w:rFonts w:ascii="宋体"/>
          <w:b/>
          <w:bCs/>
          <w:spacing w:val="30"/>
          <w:sz w:val="44"/>
          <w:szCs w:val="44"/>
        </w:rPr>
      </w:pPr>
    </w:p>
    <w:p>
      <w:pPr>
        <w:spacing w:line="600" w:lineRule="exact"/>
        <w:jc w:val="center"/>
        <w:rPr>
          <w:rFonts w:hint="eastAsia" w:ascii="方正小标宋_GBK" w:hAnsi="宋体" w:eastAsia="方正小标宋_GBK" w:cs="方正小标宋_GBK"/>
          <w:b/>
          <w:bCs/>
          <w:sz w:val="44"/>
          <w:szCs w:val="44"/>
        </w:rPr>
      </w:pPr>
      <w:r>
        <w:rPr>
          <w:rFonts w:hint="eastAsia" w:ascii="方正小标宋_GBK" w:hAnsi="宋体" w:eastAsia="方正小标宋_GBK" w:cs="方正小标宋_GBK"/>
          <w:b/>
          <w:bCs/>
          <w:sz w:val="44"/>
          <w:szCs w:val="44"/>
        </w:rPr>
        <w:t>关于开展</w:t>
      </w:r>
      <w:r>
        <w:rPr>
          <w:rFonts w:ascii="方正小标宋_GBK" w:hAnsi="宋体" w:eastAsia="方正小标宋_GBK" w:cs="方正小标宋_GBK"/>
          <w:b/>
          <w:bCs/>
          <w:sz w:val="44"/>
          <w:szCs w:val="44"/>
        </w:rPr>
        <w:t>2019</w:t>
      </w:r>
      <w:r>
        <w:rPr>
          <w:rFonts w:hint="eastAsia" w:ascii="方正小标宋_GBK" w:hAnsi="宋体" w:eastAsia="方正小标宋_GBK" w:cs="方正小标宋_GBK"/>
          <w:b/>
          <w:bCs/>
          <w:sz w:val="44"/>
          <w:szCs w:val="44"/>
        </w:rPr>
        <w:t>渝中区中小学优秀阅读</w:t>
      </w:r>
    </w:p>
    <w:p>
      <w:pPr>
        <w:spacing w:line="600" w:lineRule="exact"/>
        <w:jc w:val="center"/>
        <w:rPr>
          <w:rFonts w:ascii="方正小标宋_GBK" w:eastAsia="方正小标宋_GBK"/>
          <w:b/>
          <w:bCs/>
          <w:sz w:val="44"/>
          <w:szCs w:val="44"/>
        </w:rPr>
      </w:pPr>
      <w:r>
        <w:rPr>
          <w:rFonts w:hint="eastAsia" w:ascii="方正小标宋_GBK" w:hAnsi="宋体" w:eastAsia="方正小标宋_GBK" w:cs="方正小标宋_GBK"/>
          <w:b/>
          <w:bCs/>
          <w:sz w:val="44"/>
          <w:szCs w:val="44"/>
        </w:rPr>
        <w:t>指导课案例评选活动的通知</w:t>
      </w:r>
    </w:p>
    <w:p>
      <w:pPr>
        <w:spacing w:line="600" w:lineRule="exact"/>
        <w:rPr>
          <w:rFonts w:hint="eastAsia" w:ascii="方正仿宋_GBK" w:eastAsia="方正仿宋_GBK" w:cs="方正仿宋_GBK"/>
          <w:sz w:val="30"/>
          <w:szCs w:val="30"/>
        </w:rPr>
      </w:pPr>
    </w:p>
    <w:p>
      <w:pPr>
        <w:spacing w:line="600" w:lineRule="exact"/>
        <w:rPr>
          <w:rFonts w:ascii="方正仿宋_GBK" w:eastAsia="方正仿宋_GBK"/>
          <w:sz w:val="30"/>
          <w:szCs w:val="30"/>
        </w:rPr>
      </w:pPr>
      <w:r>
        <w:rPr>
          <w:rFonts w:hint="eastAsia" w:ascii="方正仿宋_GBK" w:eastAsia="方正仿宋_GBK" w:cs="方正仿宋_GBK"/>
          <w:sz w:val="30"/>
          <w:szCs w:val="30"/>
        </w:rPr>
        <w:t>委属各中小学：</w:t>
      </w:r>
    </w:p>
    <w:p>
      <w:pPr>
        <w:widowControl/>
        <w:spacing w:line="600" w:lineRule="exact"/>
        <w:ind w:firstLine="600" w:firstLineChars="200"/>
        <w:jc w:val="left"/>
        <w:rPr>
          <w:rFonts w:ascii="方正仿宋_GBK" w:hAnsi="Tahoma" w:eastAsia="方正仿宋_GBK"/>
          <w:sz w:val="30"/>
          <w:szCs w:val="30"/>
        </w:rPr>
      </w:pPr>
      <w:r>
        <w:rPr>
          <w:rFonts w:hint="eastAsia" w:ascii="方正仿宋_GBK" w:eastAsia="方正仿宋_GBK" w:cs="方正仿宋_GBK"/>
          <w:sz w:val="30"/>
          <w:szCs w:val="30"/>
        </w:rPr>
        <w:t>为了</w:t>
      </w:r>
      <w:r>
        <w:rPr>
          <w:rFonts w:hint="eastAsia" w:ascii="方正仿宋_GBK" w:hAnsi="Tahoma" w:eastAsia="方正仿宋_GBK" w:cs="方正仿宋_GBK"/>
          <w:sz w:val="30"/>
          <w:szCs w:val="30"/>
        </w:rPr>
        <w:t>充分发挥中小学图书馆在学校教育教学中的作用，培养学生的阅读能力和良好的阅读习惯，进一步提高中小学图书馆（室）纸质图书和数字图书资源应用水平，带</w:t>
      </w:r>
      <w:bookmarkStart w:id="0" w:name="_GoBack"/>
      <w:bookmarkEnd w:id="0"/>
      <w:r>
        <w:rPr>
          <w:rFonts w:hint="eastAsia" w:ascii="方正仿宋_GBK" w:hAnsi="Tahoma" w:eastAsia="方正仿宋_GBK" w:cs="方正仿宋_GBK"/>
          <w:sz w:val="30"/>
          <w:szCs w:val="30"/>
        </w:rPr>
        <w:t>动</w:t>
      </w:r>
      <w:r>
        <w:rPr>
          <w:rFonts w:hint="eastAsia" w:ascii="方正仿宋_GBK" w:hAnsi="Verdana" w:eastAsia="方正仿宋_GBK" w:cs="方正仿宋_GBK"/>
          <w:color w:val="333333"/>
          <w:sz w:val="30"/>
          <w:szCs w:val="30"/>
        </w:rPr>
        <w:t>全民阅读，全面</w:t>
      </w:r>
      <w:r>
        <w:rPr>
          <w:rFonts w:hint="eastAsia" w:ascii="方正仿宋_GBK" w:hAnsi="Tahoma" w:eastAsia="方正仿宋_GBK" w:cs="方正仿宋_GBK"/>
          <w:sz w:val="30"/>
          <w:szCs w:val="30"/>
        </w:rPr>
        <w:t>推进书香校园建设。现将开展</w:t>
      </w:r>
      <w:r>
        <w:rPr>
          <w:rFonts w:ascii="方正仿宋_GBK" w:hAnsi="Tahoma" w:eastAsia="方正仿宋_GBK" w:cs="方正仿宋_GBK"/>
          <w:sz w:val="30"/>
          <w:szCs w:val="30"/>
        </w:rPr>
        <w:t>2019</w:t>
      </w:r>
      <w:r>
        <w:rPr>
          <w:rFonts w:hint="eastAsia" w:ascii="方正仿宋_GBK" w:hAnsi="Tahoma" w:eastAsia="方正仿宋_GBK" w:cs="方正仿宋_GBK"/>
          <w:sz w:val="30"/>
          <w:szCs w:val="30"/>
        </w:rPr>
        <w:t>年渝中区中小学优秀阅读指导课案例评选活动的通知下发给各中小学校，请按要求认真做好此次评选活动。评选要求如下：</w:t>
      </w:r>
    </w:p>
    <w:p>
      <w:pPr>
        <w:widowControl/>
        <w:spacing w:line="600" w:lineRule="exact"/>
        <w:ind w:firstLine="600" w:firstLineChars="200"/>
        <w:jc w:val="left"/>
        <w:rPr>
          <w:rFonts w:ascii="黑体" w:hAnsi="黑体" w:eastAsia="黑体"/>
          <w:sz w:val="30"/>
          <w:szCs w:val="30"/>
        </w:rPr>
      </w:pPr>
      <w:r>
        <w:rPr>
          <w:rFonts w:hint="eastAsia" w:ascii="黑体" w:hAnsi="黑体" w:eastAsia="黑体" w:cs="黑体"/>
          <w:sz w:val="30"/>
          <w:szCs w:val="30"/>
        </w:rPr>
        <w:t>一、评选要求</w:t>
      </w:r>
    </w:p>
    <w:p>
      <w:pPr>
        <w:widowControl/>
        <w:spacing w:line="600" w:lineRule="exact"/>
        <w:ind w:firstLine="600" w:firstLineChars="200"/>
        <w:jc w:val="left"/>
        <w:rPr>
          <w:rFonts w:ascii="方正仿宋_GBK" w:hAnsi="Tahoma" w:eastAsia="方正仿宋_GBK" w:cs="方正仿宋_GBK"/>
          <w:sz w:val="30"/>
          <w:szCs w:val="30"/>
        </w:rPr>
      </w:pPr>
      <w:r>
        <w:rPr>
          <w:rFonts w:hint="eastAsia" w:ascii="方正仿宋_GBK" w:hAnsi="Tahoma" w:eastAsia="方正仿宋_GBK" w:cs="方正仿宋_GBK"/>
          <w:sz w:val="30"/>
          <w:szCs w:val="30"/>
        </w:rPr>
        <w:t>1.采用阅读课堂实录。阅读指导课的形式可以是多种多样，重点是学校图书馆（室）现有纸质图书和中小学数字图书馆电子图书中的课外阅读资源，课堂实录可以在阅览室内，也可以在户外。</w:t>
      </w:r>
    </w:p>
    <w:p>
      <w:pPr>
        <w:widowControl/>
        <w:spacing w:line="600" w:lineRule="exact"/>
        <w:ind w:firstLine="600" w:firstLineChars="200"/>
        <w:jc w:val="left"/>
        <w:rPr>
          <w:rFonts w:ascii="方正仿宋_GBK" w:hAnsi="Tahoma" w:eastAsia="方正仿宋_GBK" w:cs="方正仿宋_GBK"/>
          <w:sz w:val="30"/>
          <w:szCs w:val="30"/>
        </w:rPr>
      </w:pPr>
      <w:r>
        <w:rPr>
          <w:rFonts w:hint="eastAsia" w:ascii="方正仿宋_GBK" w:hAnsi="Tahoma" w:eastAsia="方正仿宋_GBK" w:cs="方正仿宋_GBK"/>
          <w:sz w:val="30"/>
          <w:szCs w:val="30"/>
        </w:rPr>
        <w:t>2.必须是完整的一个标准课时的一堂阅读课，每节课播放时间不超过40分钟，片头安排3-5分钟时间介绍本校开设阅读指导课总体方案（指导思想、基本方法、基本要求、学校藏书建设情况等）。</w:t>
      </w:r>
    </w:p>
    <w:p>
      <w:pPr>
        <w:widowControl/>
        <w:spacing w:line="600" w:lineRule="exact"/>
        <w:ind w:firstLine="600" w:firstLineChars="200"/>
        <w:jc w:val="left"/>
        <w:rPr>
          <w:rFonts w:ascii="方正仿宋_GBK" w:hAnsi="Tahoma" w:eastAsia="方正仿宋_GBK"/>
          <w:sz w:val="30"/>
          <w:szCs w:val="30"/>
        </w:rPr>
      </w:pPr>
      <w:r>
        <w:rPr>
          <w:rFonts w:hint="eastAsia" w:ascii="方正仿宋_GBK" w:hAnsi="Tahoma" w:eastAsia="方正仿宋_GBK" w:cs="方正仿宋_GBK"/>
          <w:sz w:val="30"/>
          <w:szCs w:val="30"/>
        </w:rPr>
        <w:t>3.参评者提供的阅读指导课案例录像采用mpg\avi\rm格式报送，录像大小不能超过8</w:t>
      </w:r>
      <w:r>
        <w:rPr>
          <w:rFonts w:ascii="方正仿宋_GBK" w:hAnsi="Tahoma" w:eastAsia="方正仿宋_GBK" w:cs="方正仿宋_GBK"/>
          <w:sz w:val="30"/>
          <w:szCs w:val="30"/>
        </w:rPr>
        <w:t>00MB</w:t>
      </w:r>
      <w:r>
        <w:rPr>
          <w:rFonts w:hint="eastAsia" w:ascii="方正仿宋_GBK" w:hAnsi="Tahoma" w:eastAsia="方正仿宋_GBK" w:cs="方正仿宋_GBK"/>
          <w:sz w:val="30"/>
          <w:szCs w:val="30"/>
        </w:rPr>
        <w:t>，录像片头应注明：重庆市渝中区、某个学校、授课名称、授课教师姓名、指导教师姓名。拍摄录像时采用双机位或多机位，恰当展示教师活动、学生互动和教学内容。用摄像机附带麦克风或专用麦克风采集声音。画面和声音清晰，播放流畅，无噪声，或马赛克现象。</w:t>
      </w:r>
    </w:p>
    <w:p>
      <w:pPr>
        <w:widowControl/>
        <w:spacing w:line="600" w:lineRule="exact"/>
        <w:ind w:firstLine="600" w:firstLineChars="200"/>
        <w:jc w:val="left"/>
        <w:rPr>
          <w:rFonts w:ascii="黑体" w:hAnsi="黑体" w:eastAsia="黑体"/>
          <w:sz w:val="30"/>
          <w:szCs w:val="30"/>
        </w:rPr>
      </w:pPr>
      <w:r>
        <w:rPr>
          <w:rFonts w:hint="eastAsia" w:ascii="黑体" w:hAnsi="黑体" w:eastAsia="黑体" w:cs="黑体"/>
          <w:sz w:val="30"/>
          <w:szCs w:val="30"/>
        </w:rPr>
        <w:t>二、评选方式</w:t>
      </w:r>
    </w:p>
    <w:p>
      <w:pPr>
        <w:spacing w:line="600" w:lineRule="exact"/>
        <w:ind w:firstLine="600" w:firstLineChars="200"/>
        <w:rPr>
          <w:rFonts w:ascii="方正仿宋_GBK" w:eastAsia="方正仿宋_GBK"/>
          <w:sz w:val="30"/>
          <w:szCs w:val="30"/>
        </w:rPr>
      </w:pPr>
      <w:r>
        <w:rPr>
          <w:rFonts w:hint="eastAsia" w:ascii="方正仿宋_GBK" w:hAnsi="Tahoma" w:eastAsia="方正仿宋_GBK" w:cs="方正仿宋_GBK"/>
          <w:sz w:val="30"/>
          <w:szCs w:val="30"/>
        </w:rPr>
        <w:t>各中小学上报相关视频和资料，区科教中心将组织相关专家进行初评，并将评出的区级优秀阅读指导课案例，</w:t>
      </w:r>
      <w:r>
        <w:rPr>
          <w:rFonts w:hint="eastAsia" w:ascii="方正仿宋_GBK" w:eastAsia="方正仿宋_GBK" w:cs="方正仿宋_GBK"/>
          <w:sz w:val="30"/>
          <w:szCs w:val="30"/>
        </w:rPr>
        <w:t>推荐参与市级、全国级优秀阅读指导课评比活动。</w:t>
      </w:r>
    </w:p>
    <w:p>
      <w:pPr>
        <w:widowControl/>
        <w:spacing w:line="600" w:lineRule="exact"/>
        <w:ind w:firstLine="600" w:firstLineChars="200"/>
        <w:jc w:val="left"/>
        <w:rPr>
          <w:rFonts w:ascii="方正仿宋_GBK" w:eastAsia="方正仿宋_GBK"/>
          <w:color w:val="FF0000"/>
          <w:sz w:val="30"/>
          <w:szCs w:val="30"/>
        </w:rPr>
      </w:pPr>
      <w:r>
        <w:rPr>
          <w:rFonts w:hint="eastAsia" w:ascii="黑体" w:hAnsi="黑体" w:eastAsia="黑体" w:cs="黑体"/>
          <w:sz w:val="30"/>
          <w:szCs w:val="30"/>
        </w:rPr>
        <w:t>三、推荐工作要求</w:t>
      </w:r>
    </w:p>
    <w:p>
      <w:pPr>
        <w:widowControl/>
        <w:spacing w:line="600" w:lineRule="exact"/>
        <w:ind w:firstLine="600" w:firstLineChars="200"/>
        <w:jc w:val="left"/>
        <w:rPr>
          <w:rFonts w:ascii="方正仿宋_GBK" w:eastAsia="方正仿宋_GBK"/>
          <w:color w:val="000000"/>
          <w:sz w:val="30"/>
          <w:szCs w:val="30"/>
        </w:rPr>
      </w:pPr>
      <w:r>
        <w:rPr>
          <w:rFonts w:hint="eastAsia" w:ascii="方正仿宋_GBK" w:eastAsia="方正仿宋_GBK"/>
          <w:color w:val="000000"/>
          <w:sz w:val="30"/>
          <w:szCs w:val="30"/>
        </w:rPr>
        <w:t>1.教学要求</w:t>
      </w:r>
    </w:p>
    <w:p>
      <w:pPr>
        <w:widowControl/>
        <w:spacing w:line="600" w:lineRule="exact"/>
        <w:ind w:firstLine="600" w:firstLineChars="200"/>
        <w:jc w:val="left"/>
        <w:rPr>
          <w:rFonts w:ascii="方正仿宋_GBK" w:eastAsia="方正仿宋_GBK"/>
          <w:color w:val="000000"/>
          <w:sz w:val="30"/>
          <w:szCs w:val="30"/>
        </w:rPr>
      </w:pPr>
      <w:r>
        <w:rPr>
          <w:rFonts w:hint="eastAsia" w:ascii="方正仿宋_GBK" w:eastAsia="方正仿宋_GBK"/>
          <w:color w:val="000000"/>
          <w:sz w:val="30"/>
          <w:szCs w:val="30"/>
        </w:rPr>
        <w:t>阅读指导课要利用馆藏纸质图书和重庆市中小学数字图书馆电子图书等资源，有效运用信息技术和网络等现代教育技术手段，充分发挥图书馆的功能与作用，提高图书馆应用水平，注重学生阅读能力、自主学习能力、合作探究和创新能力等综合素质的培养，为学生终身学习和自主发展奠定基础。</w:t>
      </w:r>
    </w:p>
    <w:p>
      <w:pPr>
        <w:widowControl/>
        <w:spacing w:line="600" w:lineRule="exact"/>
        <w:ind w:firstLine="600" w:firstLineChars="200"/>
        <w:jc w:val="left"/>
        <w:rPr>
          <w:rFonts w:ascii="方正仿宋_GBK" w:eastAsia="方正仿宋_GBK"/>
          <w:color w:val="000000"/>
          <w:sz w:val="30"/>
          <w:szCs w:val="30"/>
        </w:rPr>
      </w:pPr>
      <w:r>
        <w:rPr>
          <w:rFonts w:hint="eastAsia" w:ascii="方正仿宋_GBK" w:eastAsia="方正仿宋_GBK"/>
          <w:color w:val="000000"/>
          <w:sz w:val="30"/>
          <w:szCs w:val="30"/>
        </w:rPr>
        <w:t>2.组织领导</w:t>
      </w:r>
      <w:r>
        <w:rPr>
          <w:rFonts w:hint="eastAsia" w:ascii="方正仿宋_GBK" w:eastAsia="方正仿宋_GBK"/>
          <w:color w:val="000000"/>
          <w:sz w:val="30"/>
          <w:szCs w:val="30"/>
        </w:rPr>
        <w:tab/>
      </w:r>
    </w:p>
    <w:p>
      <w:pPr>
        <w:widowControl/>
        <w:spacing w:line="600" w:lineRule="exact"/>
        <w:ind w:firstLine="600" w:firstLineChars="200"/>
        <w:jc w:val="left"/>
        <w:rPr>
          <w:rFonts w:ascii="方正仿宋_GBK" w:eastAsia="方正仿宋_GBK"/>
          <w:color w:val="000000"/>
          <w:sz w:val="30"/>
          <w:szCs w:val="30"/>
        </w:rPr>
      </w:pPr>
      <w:r>
        <w:rPr>
          <w:rFonts w:hint="eastAsia" w:ascii="方正仿宋_GBK" w:eastAsia="方正仿宋_GBK"/>
          <w:color w:val="000000"/>
          <w:sz w:val="30"/>
          <w:szCs w:val="30"/>
        </w:rPr>
        <w:t>各校要高度重视，认真组织，让更多的教师参与到评选活动中来，做到普遍开展，层层选拔，择优推荐。要坚持评选与指导相结合的原则，从单纯语文阅读拓展到各学科阅读，深入研究阅读指导教学规律，探索和创新阅读指导教学模式，提高阅读指导质量，全面推进中小学多层次、多学科阅读课活动深入开展。</w:t>
      </w:r>
    </w:p>
    <w:p>
      <w:pPr>
        <w:widowControl/>
        <w:spacing w:line="600" w:lineRule="exact"/>
        <w:ind w:firstLine="600" w:firstLineChars="200"/>
        <w:jc w:val="left"/>
        <w:rPr>
          <w:rFonts w:ascii="黑体" w:hAnsi="黑体" w:eastAsia="黑体"/>
          <w:sz w:val="30"/>
          <w:szCs w:val="30"/>
        </w:rPr>
      </w:pPr>
      <w:r>
        <w:rPr>
          <w:rFonts w:hint="eastAsia" w:ascii="黑体" w:hAnsi="黑体" w:eastAsia="黑体" w:cs="黑体"/>
          <w:sz w:val="30"/>
          <w:szCs w:val="30"/>
        </w:rPr>
        <w:t>四、报送数量及截止时间。</w:t>
      </w:r>
    </w:p>
    <w:p>
      <w:pPr>
        <w:spacing w:line="600" w:lineRule="exact"/>
        <w:ind w:firstLine="600" w:firstLineChars="200"/>
        <w:rPr>
          <w:rFonts w:ascii="方正仿宋_GBK" w:eastAsia="方正仿宋_GBK" w:cs="方正仿宋_GBK"/>
          <w:sz w:val="30"/>
          <w:szCs w:val="30"/>
        </w:rPr>
      </w:pPr>
      <w:r>
        <w:rPr>
          <w:rFonts w:hint="eastAsia" w:ascii="方正仿宋_GBK" w:eastAsia="方正仿宋_GBK" w:cs="方正仿宋_GBK"/>
          <w:sz w:val="30"/>
          <w:szCs w:val="30"/>
        </w:rPr>
        <w:t>（1）推荐数量。各校推荐阅读指导课案例资料1—2件作品。</w:t>
      </w:r>
    </w:p>
    <w:p>
      <w:pPr>
        <w:spacing w:line="600" w:lineRule="exact"/>
        <w:ind w:firstLine="600" w:firstLineChars="200"/>
        <w:rPr>
          <w:rFonts w:ascii="方正仿宋_GBK" w:eastAsia="方正仿宋_GBK"/>
          <w:sz w:val="30"/>
          <w:szCs w:val="30"/>
        </w:rPr>
      </w:pPr>
      <w:r>
        <w:rPr>
          <w:rFonts w:hint="eastAsia" w:ascii="方正仿宋_GBK" w:eastAsia="方正仿宋_GBK" w:cs="方正仿宋_GBK"/>
          <w:sz w:val="30"/>
          <w:szCs w:val="30"/>
        </w:rPr>
        <w:t>（2）上报授课的年级及授课教师《重庆市中小学优秀阅读指导课案例申报表》（见附件1），并附该课的教学简案文本；要求于2019年11月2</w:t>
      </w:r>
      <w:r>
        <w:rPr>
          <w:rFonts w:ascii="方正仿宋_GBK" w:eastAsia="方正仿宋_GBK" w:cs="方正仿宋_GBK"/>
          <w:sz w:val="30"/>
          <w:szCs w:val="30"/>
        </w:rPr>
        <w:t>0</w:t>
      </w:r>
      <w:r>
        <w:rPr>
          <w:rFonts w:hint="eastAsia" w:ascii="方正仿宋_GBK" w:eastAsia="方正仿宋_GBK" w:cs="方正仿宋_GBK"/>
          <w:sz w:val="30"/>
          <w:szCs w:val="30"/>
        </w:rPr>
        <w:t>日前由各中小学上报推荐作品申请表、教学简案的纸质材料和电子文档、视频光盘各1份。</w:t>
      </w:r>
    </w:p>
    <w:p>
      <w:pPr>
        <w:spacing w:line="600" w:lineRule="exact"/>
        <w:ind w:firstLine="600" w:firstLineChars="200"/>
        <w:rPr>
          <w:rFonts w:ascii="方正仿宋_GBK" w:eastAsia="方正仿宋_GBK"/>
          <w:sz w:val="30"/>
          <w:szCs w:val="30"/>
        </w:rPr>
      </w:pPr>
      <w:r>
        <w:rPr>
          <w:rFonts w:hint="eastAsia" w:ascii="方正仿宋_GBK" w:eastAsia="方正仿宋_GBK" w:cs="方正仿宋_GBK"/>
          <w:sz w:val="30"/>
          <w:szCs w:val="30"/>
        </w:rPr>
        <w:t>联</w:t>
      </w:r>
      <w:r>
        <w:rPr>
          <w:rFonts w:ascii="方正仿宋_GBK" w:eastAsia="方正仿宋_GBK" w:cs="方正仿宋_GBK"/>
          <w:sz w:val="30"/>
          <w:szCs w:val="30"/>
        </w:rPr>
        <w:t xml:space="preserve"> </w:t>
      </w:r>
      <w:r>
        <w:rPr>
          <w:rFonts w:hint="eastAsia" w:ascii="方正仿宋_GBK" w:eastAsia="方正仿宋_GBK" w:cs="方正仿宋_GBK"/>
          <w:sz w:val="30"/>
          <w:szCs w:val="30"/>
        </w:rPr>
        <w:t>系</w:t>
      </w:r>
      <w:r>
        <w:rPr>
          <w:rFonts w:ascii="方正仿宋_GBK" w:eastAsia="方正仿宋_GBK" w:cs="方正仿宋_GBK"/>
          <w:sz w:val="30"/>
          <w:szCs w:val="30"/>
        </w:rPr>
        <w:t xml:space="preserve"> </w:t>
      </w:r>
      <w:r>
        <w:rPr>
          <w:rFonts w:hint="eastAsia" w:ascii="方正仿宋_GBK" w:eastAsia="方正仿宋_GBK" w:cs="方正仿宋_GBK"/>
          <w:sz w:val="30"/>
          <w:szCs w:val="30"/>
        </w:rPr>
        <w:t>人：</w:t>
      </w:r>
      <w:r>
        <w:rPr>
          <w:rFonts w:ascii="方正仿宋_GBK" w:eastAsia="方正仿宋_GBK" w:cs="方正仿宋_GBK"/>
          <w:sz w:val="30"/>
          <w:szCs w:val="30"/>
        </w:rPr>
        <w:t xml:space="preserve">   </w:t>
      </w:r>
      <w:r>
        <w:rPr>
          <w:rFonts w:hint="eastAsia" w:ascii="方正仿宋_GBK" w:eastAsia="方正仿宋_GBK" w:cs="方正仿宋_GBK"/>
          <w:sz w:val="30"/>
          <w:szCs w:val="30"/>
        </w:rPr>
        <w:t>胡庆</w:t>
      </w:r>
      <w:r>
        <w:rPr>
          <w:rFonts w:ascii="方正仿宋_GBK" w:eastAsia="方正仿宋_GBK" w:cs="方正仿宋_GBK"/>
          <w:sz w:val="30"/>
          <w:szCs w:val="30"/>
        </w:rPr>
        <w:t xml:space="preserve">     </w:t>
      </w:r>
      <w:r>
        <w:rPr>
          <w:rFonts w:hint="eastAsia" w:ascii="方正仿宋_GBK" w:eastAsia="方正仿宋_GBK" w:cs="方正仿宋_GBK"/>
          <w:sz w:val="30"/>
          <w:szCs w:val="30"/>
        </w:rPr>
        <w:t>电话：</w:t>
      </w:r>
      <w:r>
        <w:rPr>
          <w:rFonts w:ascii="方正仿宋_GBK" w:eastAsia="方正仿宋_GBK" w:cs="方正仿宋_GBK"/>
          <w:sz w:val="30"/>
          <w:szCs w:val="30"/>
        </w:rPr>
        <w:t>86612341</w:t>
      </w:r>
    </w:p>
    <w:p>
      <w:pPr>
        <w:spacing w:line="600" w:lineRule="exact"/>
        <w:ind w:firstLine="600" w:firstLineChars="200"/>
        <w:rPr>
          <w:rFonts w:ascii="方正仿宋_GBK" w:eastAsia="方正仿宋_GBK"/>
          <w:sz w:val="30"/>
          <w:szCs w:val="30"/>
        </w:rPr>
      </w:pPr>
      <w:r>
        <w:rPr>
          <w:rFonts w:hint="eastAsia" w:ascii="方正仿宋_GBK" w:eastAsia="方正仿宋_GBK" w:cs="方正仿宋_GBK"/>
          <w:sz w:val="30"/>
          <w:szCs w:val="30"/>
        </w:rPr>
        <w:t>电子</w:t>
      </w:r>
      <w:r>
        <w:rPr>
          <w:rFonts w:hint="eastAsia" w:ascii="方正仿宋_GBK" w:hAnsi="宋体" w:eastAsia="方正仿宋_GBK" w:cs="方正仿宋_GBK"/>
          <w:kern w:val="0"/>
          <w:sz w:val="30"/>
          <w:szCs w:val="30"/>
        </w:rPr>
        <w:t>邮箱：</w:t>
      </w:r>
      <w:r>
        <w:rPr>
          <w:rFonts w:ascii="方正仿宋_GBK" w:hAnsi="宋体" w:eastAsia="方正仿宋_GBK" w:cs="方正仿宋_GBK"/>
          <w:kern w:val="0"/>
          <w:sz w:val="30"/>
          <w:szCs w:val="30"/>
        </w:rPr>
        <w:t xml:space="preserve"> </w:t>
      </w:r>
      <w:r>
        <w:rPr>
          <w:rFonts w:ascii="方正仿宋_GBK" w:eastAsia="方正仿宋_GBK" w:cs="方正仿宋_GBK"/>
          <w:sz w:val="30"/>
          <w:szCs w:val="30"/>
        </w:rPr>
        <w:t>178845425@qq.com</w:t>
      </w:r>
    </w:p>
    <w:p>
      <w:pPr>
        <w:spacing w:line="600" w:lineRule="exact"/>
        <w:rPr>
          <w:rFonts w:ascii="方正仿宋_GBK" w:eastAsia="方正仿宋_GBK"/>
          <w:sz w:val="30"/>
          <w:szCs w:val="30"/>
        </w:rPr>
      </w:pPr>
    </w:p>
    <w:p>
      <w:pPr>
        <w:spacing w:line="600" w:lineRule="exact"/>
        <w:rPr>
          <w:rFonts w:ascii="方正仿宋_GBK" w:eastAsia="方正仿宋_GBK"/>
          <w:sz w:val="30"/>
          <w:szCs w:val="30"/>
        </w:rPr>
      </w:pPr>
      <w:r>
        <w:rPr>
          <w:rFonts w:hint="eastAsia" w:ascii="方正仿宋_GBK" w:eastAsia="方正仿宋_GBK" w:cs="方正仿宋_GBK"/>
          <w:sz w:val="30"/>
          <w:szCs w:val="30"/>
        </w:rPr>
        <w:t>附件1：</w:t>
      </w:r>
      <w:r>
        <w:rPr>
          <w:rFonts w:hint="eastAsia" w:ascii="方正仿宋_GBK" w:eastAsia="方正仿宋_GBK"/>
          <w:sz w:val="30"/>
          <w:szCs w:val="30"/>
        </w:rPr>
        <w:t>渝中区中小学优秀阅读指导课案例申报表</w:t>
      </w:r>
    </w:p>
    <w:p>
      <w:pPr>
        <w:spacing w:line="600" w:lineRule="exact"/>
        <w:rPr>
          <w:rFonts w:ascii="方正仿宋_GBK" w:eastAsia="方正仿宋_GBK"/>
          <w:sz w:val="30"/>
          <w:szCs w:val="30"/>
        </w:rPr>
      </w:pPr>
      <w:r>
        <w:rPr>
          <w:rFonts w:hint="eastAsia" w:ascii="方正仿宋_GBK" w:eastAsia="方正仿宋_GBK"/>
          <w:sz w:val="30"/>
          <w:szCs w:val="30"/>
        </w:rPr>
        <w:t>附件2：渝中区中小学阅读指导课评价标准（试行）</w:t>
      </w:r>
    </w:p>
    <w:p>
      <w:pPr>
        <w:spacing w:line="600" w:lineRule="exact"/>
        <w:rPr>
          <w:rFonts w:ascii="方正仿宋_GBK" w:eastAsia="方正仿宋_GBK"/>
          <w:sz w:val="30"/>
          <w:szCs w:val="30"/>
        </w:rPr>
      </w:pPr>
    </w:p>
    <w:p>
      <w:pPr>
        <w:spacing w:line="600" w:lineRule="exact"/>
        <w:ind w:firstLine="5550" w:firstLineChars="1850"/>
        <w:rPr>
          <w:rFonts w:hint="eastAsia" w:ascii="方正仿宋_GBK" w:eastAsia="方正仿宋_GBK" w:cs="方正仿宋_GBK"/>
          <w:sz w:val="30"/>
          <w:szCs w:val="30"/>
        </w:rPr>
      </w:pPr>
    </w:p>
    <w:p>
      <w:pPr>
        <w:spacing w:line="600" w:lineRule="exact"/>
        <w:ind w:firstLine="5550" w:firstLineChars="1850"/>
        <w:rPr>
          <w:rFonts w:ascii="方正仿宋_GBK" w:eastAsia="方正仿宋_GBK"/>
          <w:sz w:val="30"/>
          <w:szCs w:val="30"/>
        </w:rPr>
      </w:pPr>
      <w:r>
        <w:rPr>
          <w:rFonts w:hint="eastAsia" w:ascii="方正仿宋_GBK" w:eastAsia="方正仿宋_GBK" w:cs="方正仿宋_GBK"/>
          <w:sz w:val="30"/>
          <w:szCs w:val="30"/>
        </w:rPr>
        <w:t>渝中区科技教仪中心</w:t>
      </w:r>
    </w:p>
    <w:p>
      <w:pPr>
        <w:spacing w:line="600" w:lineRule="exact"/>
        <w:ind w:firstLine="5700" w:firstLineChars="1900"/>
        <w:rPr>
          <w:rFonts w:ascii="方正仿宋_GBK" w:eastAsia="方正仿宋_GBK"/>
          <w:sz w:val="30"/>
          <w:szCs w:val="30"/>
        </w:rPr>
      </w:pPr>
      <w:r>
        <w:rPr>
          <w:rFonts w:ascii="方正仿宋_GBK" w:eastAsia="方正仿宋_GBK" w:cs="方正仿宋_GBK"/>
          <w:sz w:val="30"/>
          <w:szCs w:val="30"/>
        </w:rPr>
        <w:t>2019</w:t>
      </w:r>
      <w:r>
        <w:rPr>
          <w:rFonts w:hint="eastAsia" w:ascii="方正仿宋_GBK" w:eastAsia="方正仿宋_GBK" w:cs="方正仿宋_GBK"/>
          <w:sz w:val="30"/>
          <w:szCs w:val="30"/>
        </w:rPr>
        <w:t>年</w:t>
      </w:r>
      <w:r>
        <w:rPr>
          <w:rFonts w:ascii="方正仿宋_GBK" w:eastAsia="方正仿宋_GBK" w:cs="方正仿宋_GBK"/>
          <w:sz w:val="30"/>
          <w:szCs w:val="30"/>
        </w:rPr>
        <w:t>10</w:t>
      </w:r>
      <w:r>
        <w:rPr>
          <w:rFonts w:hint="eastAsia" w:ascii="方正仿宋_GBK" w:eastAsia="方正仿宋_GBK" w:cs="方正仿宋_GBK"/>
          <w:sz w:val="30"/>
          <w:szCs w:val="30"/>
        </w:rPr>
        <w:t>月</w:t>
      </w:r>
      <w:r>
        <w:rPr>
          <w:rFonts w:ascii="方正仿宋_GBK" w:eastAsia="方正仿宋_GBK" w:cs="方正仿宋_GBK"/>
          <w:sz w:val="30"/>
          <w:szCs w:val="30"/>
        </w:rPr>
        <w:t>31</w:t>
      </w:r>
      <w:r>
        <w:rPr>
          <w:rFonts w:hint="eastAsia" w:ascii="方正仿宋_GBK" w:eastAsia="方正仿宋_GBK" w:cs="方正仿宋_GBK"/>
          <w:sz w:val="30"/>
          <w:szCs w:val="30"/>
        </w:rPr>
        <w:t>日</w:t>
      </w:r>
    </w:p>
    <w:p>
      <w:pPr>
        <w:tabs>
          <w:tab w:val="center" w:pos="4203"/>
          <w:tab w:val="left" w:pos="7665"/>
        </w:tabs>
        <w:ind w:firstLine="160" w:firstLineChars="50"/>
        <w:jc w:val="left"/>
        <w:rPr>
          <w:rFonts w:ascii="黑体" w:hAnsi="黑体" w:eastAsia="黑体" w:cs="黑体"/>
          <w:sz w:val="32"/>
          <w:szCs w:val="32"/>
        </w:rPr>
      </w:pPr>
    </w:p>
    <w:p>
      <w:pPr>
        <w:tabs>
          <w:tab w:val="center" w:pos="4203"/>
          <w:tab w:val="left" w:pos="7665"/>
        </w:tabs>
        <w:ind w:firstLine="160" w:firstLineChars="50"/>
        <w:jc w:val="left"/>
        <w:rPr>
          <w:rFonts w:ascii="黑体" w:hAnsi="黑体" w:eastAsia="黑体" w:cs="黑体"/>
          <w:sz w:val="32"/>
          <w:szCs w:val="32"/>
        </w:rPr>
      </w:pPr>
    </w:p>
    <w:p>
      <w:pPr>
        <w:tabs>
          <w:tab w:val="center" w:pos="4203"/>
          <w:tab w:val="left" w:pos="7665"/>
        </w:tabs>
        <w:ind w:firstLine="160" w:firstLineChars="50"/>
        <w:jc w:val="left"/>
        <w:rPr>
          <w:rFonts w:ascii="黑体" w:hAnsi="黑体" w:eastAsia="黑体" w:cs="黑体"/>
          <w:sz w:val="32"/>
          <w:szCs w:val="32"/>
        </w:rPr>
      </w:pPr>
    </w:p>
    <w:p>
      <w:pPr>
        <w:tabs>
          <w:tab w:val="center" w:pos="4203"/>
          <w:tab w:val="left" w:pos="7665"/>
        </w:tabs>
        <w:ind w:firstLine="160" w:firstLineChars="50"/>
        <w:jc w:val="left"/>
        <w:rPr>
          <w:rFonts w:ascii="黑体" w:hAnsi="黑体" w:eastAsia="黑体" w:cs="黑体"/>
          <w:sz w:val="32"/>
          <w:szCs w:val="32"/>
        </w:rPr>
      </w:pPr>
    </w:p>
    <w:p>
      <w:pPr>
        <w:tabs>
          <w:tab w:val="center" w:pos="4203"/>
          <w:tab w:val="left" w:pos="7665"/>
        </w:tabs>
        <w:ind w:firstLine="160" w:firstLineChars="50"/>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tabs>
          <w:tab w:val="center" w:pos="4203"/>
          <w:tab w:val="left" w:pos="7665"/>
        </w:tabs>
        <w:ind w:firstLine="160" w:firstLineChars="50"/>
        <w:jc w:val="left"/>
        <w:rPr>
          <w:rFonts w:ascii="黑体" w:hAnsi="黑体" w:eastAsia="黑体" w:cs="黑体"/>
          <w:sz w:val="32"/>
          <w:szCs w:val="32"/>
        </w:rPr>
      </w:pPr>
    </w:p>
    <w:p>
      <w:pPr>
        <w:tabs>
          <w:tab w:val="center" w:pos="4203"/>
          <w:tab w:val="left" w:pos="7665"/>
        </w:tabs>
        <w:ind w:firstLine="221" w:firstLineChars="50"/>
        <w:jc w:val="center"/>
        <w:rPr>
          <w:rFonts w:ascii="方正小标宋简体" w:eastAsia="方正小标宋简体"/>
          <w:b/>
          <w:bCs/>
          <w:sz w:val="44"/>
          <w:szCs w:val="44"/>
        </w:rPr>
      </w:pPr>
      <w:r>
        <w:rPr>
          <w:rFonts w:hint="eastAsia" w:ascii="方正小标宋简体" w:hAnsi="宋体" w:eastAsia="方正小标宋简体" w:cs="方正小标宋简体"/>
          <w:b/>
          <w:bCs/>
          <w:sz w:val="44"/>
          <w:szCs w:val="44"/>
        </w:rPr>
        <w:t>渝中区中小学优秀阅读指导课案例申报表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406"/>
        <w:gridCol w:w="1256"/>
        <w:gridCol w:w="33"/>
        <w:gridCol w:w="849"/>
        <w:gridCol w:w="496"/>
        <w:gridCol w:w="320"/>
        <w:gridCol w:w="849"/>
        <w:gridCol w:w="855"/>
        <w:gridCol w:w="843"/>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61"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授</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课</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教</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师</w:t>
            </w:r>
          </w:p>
        </w:tc>
        <w:tc>
          <w:tcPr>
            <w:tcW w:w="1406" w:type="dxa"/>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姓名</w:t>
            </w:r>
          </w:p>
        </w:tc>
        <w:tc>
          <w:tcPr>
            <w:tcW w:w="1289" w:type="dxa"/>
            <w:gridSpan w:val="2"/>
            <w:vAlign w:val="center"/>
          </w:tcPr>
          <w:p>
            <w:pPr>
              <w:jc w:val="center"/>
              <w:rPr>
                <w:rFonts w:ascii="仿宋_GB2312" w:hAnsi="宋体" w:eastAsia="仿宋_GB2312"/>
                <w:sz w:val="28"/>
                <w:szCs w:val="28"/>
              </w:rPr>
            </w:pPr>
          </w:p>
        </w:tc>
        <w:tc>
          <w:tcPr>
            <w:tcW w:w="849" w:type="dxa"/>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性别</w:t>
            </w:r>
          </w:p>
        </w:tc>
        <w:tc>
          <w:tcPr>
            <w:tcW w:w="816" w:type="dxa"/>
            <w:gridSpan w:val="2"/>
            <w:vAlign w:val="center"/>
          </w:tcPr>
          <w:p>
            <w:pPr>
              <w:jc w:val="center"/>
              <w:rPr>
                <w:rFonts w:ascii="仿宋_GB2312" w:hAnsi="宋体" w:eastAsia="仿宋_GB2312"/>
                <w:sz w:val="28"/>
                <w:szCs w:val="28"/>
              </w:rPr>
            </w:pPr>
          </w:p>
        </w:tc>
        <w:tc>
          <w:tcPr>
            <w:tcW w:w="849" w:type="dxa"/>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年龄</w:t>
            </w:r>
          </w:p>
        </w:tc>
        <w:tc>
          <w:tcPr>
            <w:tcW w:w="855" w:type="dxa"/>
            <w:vAlign w:val="center"/>
          </w:tcPr>
          <w:p>
            <w:pPr>
              <w:jc w:val="center"/>
              <w:rPr>
                <w:rFonts w:ascii="仿宋_GB2312" w:hAnsi="宋体" w:eastAsia="仿宋_GB2312"/>
                <w:sz w:val="28"/>
                <w:szCs w:val="28"/>
              </w:rPr>
            </w:pPr>
          </w:p>
        </w:tc>
        <w:tc>
          <w:tcPr>
            <w:tcW w:w="843" w:type="dxa"/>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教龄</w:t>
            </w:r>
          </w:p>
        </w:tc>
        <w:tc>
          <w:tcPr>
            <w:tcW w:w="704"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61" w:type="dxa"/>
            <w:vMerge w:val="continue"/>
            <w:vAlign w:val="center"/>
          </w:tcPr>
          <w:p>
            <w:pPr>
              <w:jc w:val="center"/>
              <w:rPr>
                <w:rFonts w:ascii="宋体"/>
              </w:rPr>
            </w:pPr>
          </w:p>
        </w:tc>
        <w:tc>
          <w:tcPr>
            <w:tcW w:w="1406"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学历</w:t>
            </w:r>
          </w:p>
        </w:tc>
        <w:tc>
          <w:tcPr>
            <w:tcW w:w="1289" w:type="dxa"/>
            <w:gridSpan w:val="2"/>
            <w:vAlign w:val="center"/>
          </w:tcPr>
          <w:p>
            <w:pPr>
              <w:spacing w:line="300" w:lineRule="exact"/>
              <w:jc w:val="center"/>
              <w:rPr>
                <w:rFonts w:ascii="仿宋_GB2312" w:hAnsi="宋体" w:eastAsia="仿宋_GB2312"/>
                <w:sz w:val="28"/>
                <w:szCs w:val="28"/>
              </w:rPr>
            </w:pPr>
          </w:p>
        </w:tc>
        <w:tc>
          <w:tcPr>
            <w:tcW w:w="849"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专业</w:t>
            </w:r>
          </w:p>
        </w:tc>
        <w:tc>
          <w:tcPr>
            <w:tcW w:w="1665" w:type="dxa"/>
            <w:gridSpan w:val="3"/>
            <w:vAlign w:val="center"/>
          </w:tcPr>
          <w:p>
            <w:pPr>
              <w:spacing w:line="300" w:lineRule="exact"/>
              <w:jc w:val="center"/>
              <w:rPr>
                <w:rFonts w:ascii="仿宋_GB2312" w:hAnsi="宋体" w:eastAsia="仿宋_GB2312"/>
                <w:sz w:val="28"/>
                <w:szCs w:val="28"/>
              </w:rPr>
            </w:pPr>
          </w:p>
        </w:tc>
        <w:tc>
          <w:tcPr>
            <w:tcW w:w="855"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专业</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职称</w:t>
            </w:r>
          </w:p>
        </w:tc>
        <w:tc>
          <w:tcPr>
            <w:tcW w:w="1547" w:type="dxa"/>
            <w:gridSpan w:val="2"/>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861" w:type="dxa"/>
            <w:vMerge w:val="continue"/>
            <w:vAlign w:val="center"/>
          </w:tcPr>
          <w:p>
            <w:pPr>
              <w:jc w:val="center"/>
              <w:rPr>
                <w:rFonts w:ascii="宋体"/>
              </w:rPr>
            </w:pPr>
          </w:p>
        </w:tc>
        <w:tc>
          <w:tcPr>
            <w:tcW w:w="1406"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工作</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单位</w:t>
            </w:r>
          </w:p>
        </w:tc>
        <w:tc>
          <w:tcPr>
            <w:tcW w:w="3803" w:type="dxa"/>
            <w:gridSpan w:val="6"/>
            <w:vAlign w:val="center"/>
          </w:tcPr>
          <w:p>
            <w:pPr>
              <w:spacing w:line="300" w:lineRule="exact"/>
              <w:jc w:val="center"/>
              <w:rPr>
                <w:rFonts w:ascii="仿宋_GB2312" w:hAnsi="宋体" w:eastAsia="仿宋_GB2312"/>
                <w:sz w:val="28"/>
                <w:szCs w:val="28"/>
              </w:rPr>
            </w:pPr>
          </w:p>
        </w:tc>
        <w:tc>
          <w:tcPr>
            <w:tcW w:w="855"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联系</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电话</w:t>
            </w:r>
          </w:p>
        </w:tc>
        <w:tc>
          <w:tcPr>
            <w:tcW w:w="1547" w:type="dxa"/>
            <w:gridSpan w:val="2"/>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861"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参</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评</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课</w:t>
            </w:r>
          </w:p>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案</w:t>
            </w:r>
          </w:p>
          <w:p>
            <w:pPr>
              <w:spacing w:line="300" w:lineRule="exact"/>
              <w:jc w:val="center"/>
              <w:rPr>
                <w:rFonts w:ascii="宋体"/>
                <w:sz w:val="28"/>
                <w:szCs w:val="28"/>
              </w:rPr>
            </w:pPr>
            <w:r>
              <w:rPr>
                <w:rFonts w:hint="eastAsia" w:ascii="仿宋_GB2312" w:hAnsi="宋体" w:eastAsia="仿宋_GB2312" w:cs="仿宋_GB2312"/>
                <w:sz w:val="28"/>
                <w:szCs w:val="28"/>
              </w:rPr>
              <w:t>例</w:t>
            </w:r>
          </w:p>
        </w:tc>
        <w:tc>
          <w:tcPr>
            <w:tcW w:w="1406" w:type="dxa"/>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学科</w:t>
            </w:r>
          </w:p>
        </w:tc>
        <w:tc>
          <w:tcPr>
            <w:tcW w:w="1256" w:type="dxa"/>
            <w:vAlign w:val="center"/>
          </w:tcPr>
          <w:p>
            <w:pPr>
              <w:jc w:val="center"/>
              <w:rPr>
                <w:rFonts w:ascii="仿宋_GB2312" w:hAnsi="宋体" w:eastAsia="仿宋_GB2312"/>
                <w:sz w:val="28"/>
                <w:szCs w:val="28"/>
              </w:rPr>
            </w:pPr>
          </w:p>
        </w:tc>
        <w:tc>
          <w:tcPr>
            <w:tcW w:w="1378" w:type="dxa"/>
            <w:gridSpan w:val="3"/>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授课案例</w:t>
            </w:r>
          </w:p>
        </w:tc>
        <w:tc>
          <w:tcPr>
            <w:tcW w:w="3571" w:type="dxa"/>
            <w:gridSpan w:val="5"/>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861" w:type="dxa"/>
            <w:vMerge w:val="continue"/>
            <w:vAlign w:val="center"/>
          </w:tcPr>
          <w:p>
            <w:pPr>
              <w:jc w:val="center"/>
              <w:rPr>
                <w:rFonts w:ascii="宋体"/>
                <w:sz w:val="28"/>
                <w:szCs w:val="28"/>
              </w:rPr>
            </w:pPr>
          </w:p>
        </w:tc>
        <w:tc>
          <w:tcPr>
            <w:tcW w:w="1406" w:type="dxa"/>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年级</w:t>
            </w:r>
          </w:p>
        </w:tc>
        <w:tc>
          <w:tcPr>
            <w:tcW w:w="1256" w:type="dxa"/>
            <w:vAlign w:val="center"/>
          </w:tcPr>
          <w:p>
            <w:pPr>
              <w:jc w:val="center"/>
              <w:rPr>
                <w:rFonts w:ascii="仿宋_GB2312" w:hAnsi="宋体" w:eastAsia="仿宋_GB2312"/>
                <w:sz w:val="28"/>
                <w:szCs w:val="28"/>
              </w:rPr>
            </w:pPr>
          </w:p>
        </w:tc>
        <w:tc>
          <w:tcPr>
            <w:tcW w:w="1378" w:type="dxa"/>
            <w:gridSpan w:val="3"/>
            <w:vAlign w:val="center"/>
          </w:tcPr>
          <w:p>
            <w:pPr>
              <w:jc w:val="center"/>
              <w:rPr>
                <w:rFonts w:ascii="仿宋_GB2312" w:hAnsi="宋体" w:eastAsia="仿宋_GB2312"/>
                <w:sz w:val="28"/>
                <w:szCs w:val="28"/>
              </w:rPr>
            </w:pPr>
            <w:r>
              <w:rPr>
                <w:rFonts w:hint="eastAsia" w:ascii="仿宋_GB2312" w:hAnsi="宋体" w:eastAsia="仿宋_GB2312" w:cs="仿宋_GB2312"/>
                <w:sz w:val="28"/>
                <w:szCs w:val="28"/>
              </w:rPr>
              <w:t>学生人数</w:t>
            </w:r>
          </w:p>
        </w:tc>
        <w:tc>
          <w:tcPr>
            <w:tcW w:w="3571" w:type="dxa"/>
            <w:gridSpan w:val="5"/>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9" w:hRule="atLeast"/>
          <w:jc w:val="center"/>
        </w:trPr>
        <w:tc>
          <w:tcPr>
            <w:tcW w:w="861" w:type="dxa"/>
            <w:textDirection w:val="tbRlV"/>
            <w:vAlign w:val="center"/>
          </w:tcPr>
          <w:p>
            <w:pPr>
              <w:ind w:left="113" w:right="113"/>
              <w:jc w:val="center"/>
              <w:rPr>
                <w:rFonts w:ascii="仿宋_GB2312" w:hAnsi="宋体" w:eastAsia="仿宋_GB2312" w:cs="仿宋_GB2312"/>
                <w:spacing w:val="-40"/>
                <w:kern w:val="15"/>
                <w:sz w:val="28"/>
                <w:szCs w:val="28"/>
              </w:rPr>
            </w:pPr>
            <w:r>
              <w:rPr>
                <w:rFonts w:hint="eastAsia" w:ascii="仿宋_GB2312" w:hAnsi="宋体" w:eastAsia="仿宋_GB2312" w:cs="仿宋_GB2312"/>
                <w:spacing w:val="-40"/>
                <w:kern w:val="15"/>
                <w:sz w:val="28"/>
                <w:szCs w:val="28"/>
              </w:rPr>
              <w:t>教</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学</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评</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价</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推</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荐</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理</w:t>
            </w:r>
            <w:r>
              <w:rPr>
                <w:rFonts w:ascii="仿宋_GB2312" w:hAnsi="宋体" w:eastAsia="仿宋_GB2312" w:cs="仿宋_GB2312"/>
                <w:spacing w:val="-40"/>
                <w:kern w:val="15"/>
                <w:sz w:val="28"/>
                <w:szCs w:val="28"/>
              </w:rPr>
              <w:t xml:space="preserve"> </w:t>
            </w:r>
            <w:r>
              <w:rPr>
                <w:rFonts w:hint="eastAsia" w:ascii="仿宋_GB2312" w:hAnsi="宋体" w:eastAsia="仿宋_GB2312" w:cs="仿宋_GB2312"/>
                <w:spacing w:val="-40"/>
                <w:kern w:val="15"/>
                <w:sz w:val="28"/>
                <w:szCs w:val="28"/>
              </w:rPr>
              <w:t>由</w:t>
            </w:r>
            <w:r>
              <w:rPr>
                <w:rFonts w:ascii="仿宋_GB2312" w:hAnsi="宋体" w:eastAsia="仿宋_GB2312" w:cs="仿宋_GB2312"/>
                <w:spacing w:val="-40"/>
                <w:kern w:val="15"/>
                <w:sz w:val="28"/>
                <w:szCs w:val="28"/>
              </w:rPr>
              <w:t>)</w:t>
            </w:r>
          </w:p>
        </w:tc>
        <w:tc>
          <w:tcPr>
            <w:tcW w:w="7611" w:type="dxa"/>
            <w:gridSpan w:val="10"/>
            <w:vAlign w:val="center"/>
          </w:tcPr>
          <w:p>
            <w:pPr>
              <w:spacing w:line="300" w:lineRule="exact"/>
              <w:rPr>
                <w:rFonts w:ascii="仿宋_GB2312" w:eastAsia="仿宋_GB2312"/>
              </w:rPr>
            </w:pPr>
            <w:r>
              <w:rPr>
                <w:rFonts w:hint="eastAsia" w:ascii="仿宋_GB2312" w:eastAsia="仿宋_GB2312" w:cs="仿宋_GB2312"/>
              </w:rPr>
              <w:t>针对教学的目标、内容、过程、方法、能力、环境、效果进行评价。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861"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选送单位意见</w:t>
            </w:r>
          </w:p>
        </w:tc>
        <w:tc>
          <w:tcPr>
            <w:tcW w:w="7611" w:type="dxa"/>
            <w:gridSpan w:val="10"/>
          </w:tcPr>
          <w:p>
            <w:pPr>
              <w:rPr>
                <w:rFonts w:ascii="宋体"/>
              </w:rPr>
            </w:pPr>
            <w:r>
              <w:rPr>
                <w:rFonts w:ascii="宋体" w:hAnsi="宋体" w:cs="宋体"/>
              </w:rPr>
              <w:t xml:space="preserve">                                                    </w:t>
            </w:r>
          </w:p>
          <w:p>
            <w:pPr>
              <w:rPr>
                <w:rFonts w:ascii="宋体"/>
              </w:rPr>
            </w:pPr>
          </w:p>
          <w:p>
            <w:pPr>
              <w:spacing w:line="300" w:lineRule="exact"/>
              <w:rPr>
                <w:rFonts w:ascii="仿宋_GB2312" w:hAnsi="宋体" w:eastAsia="仿宋_GB2312"/>
                <w:sz w:val="28"/>
                <w:szCs w:val="28"/>
              </w:rPr>
            </w:pPr>
            <w:r>
              <w:rPr>
                <w:rFonts w:ascii="宋体" w:hAnsi="宋体" w:cs="宋体"/>
              </w:rPr>
              <w:t xml:space="preserve">                                                         </w:t>
            </w:r>
            <w:r>
              <w:rPr>
                <w:rFonts w:hint="eastAsia" w:ascii="仿宋_GB2312" w:hAnsi="宋体" w:eastAsia="仿宋_GB2312" w:cs="仿宋_GB2312"/>
                <w:sz w:val="28"/>
                <w:szCs w:val="28"/>
              </w:rPr>
              <w:t>（公章）</w:t>
            </w:r>
          </w:p>
          <w:p>
            <w:pPr>
              <w:tabs>
                <w:tab w:val="left" w:pos="6150"/>
              </w:tabs>
              <w:spacing w:line="300" w:lineRule="exact"/>
              <w:rPr>
                <w:rFonts w:ascii="仿宋_GB2312" w:hAnsi="宋体" w:eastAsia="仿宋_GB2312"/>
                <w:sz w:val="28"/>
                <w:szCs w:val="28"/>
              </w:rPr>
            </w:pPr>
            <w:r>
              <w:rPr>
                <w:rFonts w:ascii="仿宋_GB2312" w:hAnsi="宋体" w:eastAsia="仿宋_GB2312"/>
                <w:sz w:val="28"/>
                <w:szCs w:val="28"/>
              </w:rPr>
              <w:tab/>
            </w:r>
          </w:p>
          <w:p>
            <w:pPr>
              <w:spacing w:line="300" w:lineRule="exact"/>
              <w:rPr>
                <w:rFonts w:ascii="仿宋_GB2312" w:hAnsi="宋体" w:eastAsia="仿宋_GB2312"/>
                <w:sz w:val="28"/>
                <w:szCs w:val="28"/>
              </w:rPr>
            </w:pPr>
            <w:r>
              <w:rPr>
                <w:rFonts w:ascii="宋体" w:hAnsi="宋体" w:cs="宋体"/>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861" w:type="dxa"/>
            <w:vAlign w:val="center"/>
          </w:tcPr>
          <w:p>
            <w:pPr>
              <w:spacing w:line="300" w:lineRule="exact"/>
              <w:jc w:val="center"/>
              <w:rPr>
                <w:rFonts w:ascii="仿宋_GB2312" w:hAnsi="宋体" w:eastAsia="仿宋_GB2312"/>
                <w:sz w:val="28"/>
                <w:szCs w:val="28"/>
              </w:rPr>
            </w:pPr>
            <w:r>
              <w:rPr>
                <w:rFonts w:hint="eastAsia" w:ascii="仿宋_GB2312" w:hAnsi="宋体" w:eastAsia="仿宋_GB2312" w:cs="仿宋_GB2312"/>
                <w:sz w:val="28"/>
                <w:szCs w:val="28"/>
              </w:rPr>
              <w:t>推荐单位意见</w:t>
            </w:r>
          </w:p>
        </w:tc>
        <w:tc>
          <w:tcPr>
            <w:tcW w:w="7611" w:type="dxa"/>
            <w:gridSpan w:val="10"/>
          </w:tcPr>
          <w:p>
            <w:pPr>
              <w:tabs>
                <w:tab w:val="left" w:pos="6150"/>
              </w:tabs>
              <w:spacing w:line="300" w:lineRule="exact"/>
              <w:rPr>
                <w:rFonts w:ascii="仿宋_GB2312" w:hAnsi="宋体" w:eastAsia="仿宋_GB2312"/>
                <w:sz w:val="28"/>
                <w:szCs w:val="28"/>
              </w:rPr>
            </w:pPr>
            <w:r>
              <w:rPr>
                <w:rFonts w:ascii="仿宋_GB2312" w:hAnsi="宋体" w:eastAsia="仿宋_GB2312"/>
                <w:sz w:val="28"/>
                <w:szCs w:val="28"/>
              </w:rPr>
              <w:tab/>
            </w:r>
          </w:p>
          <w:p>
            <w:pPr>
              <w:spacing w:line="300" w:lineRule="exact"/>
              <w:rPr>
                <w:rFonts w:ascii="宋体"/>
              </w:rPr>
            </w:pPr>
            <w:r>
              <w:rPr>
                <w:rFonts w:ascii="宋体" w:hAnsi="宋体" w:cs="宋体"/>
              </w:rPr>
              <w:t xml:space="preserve">                                                     </w:t>
            </w:r>
          </w:p>
          <w:p>
            <w:pPr>
              <w:spacing w:line="300" w:lineRule="exact"/>
              <w:ind w:firstLine="5740" w:firstLineChars="2050"/>
              <w:rPr>
                <w:rFonts w:ascii="仿宋_GB2312" w:hAnsi="宋体" w:eastAsia="仿宋_GB2312"/>
                <w:sz w:val="28"/>
                <w:szCs w:val="28"/>
              </w:rPr>
            </w:pPr>
            <w:r>
              <w:rPr>
                <w:rFonts w:hint="eastAsia" w:ascii="仿宋_GB2312" w:hAnsi="宋体" w:eastAsia="仿宋_GB2312" w:cs="仿宋_GB2312"/>
                <w:sz w:val="28"/>
                <w:szCs w:val="28"/>
              </w:rPr>
              <w:t>（公章）</w:t>
            </w:r>
          </w:p>
          <w:p>
            <w:pPr>
              <w:spacing w:line="300" w:lineRule="exact"/>
              <w:ind w:firstLine="5740" w:firstLineChars="2050"/>
              <w:rPr>
                <w:rFonts w:ascii="宋体"/>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tc>
      </w:tr>
    </w:tbl>
    <w:p>
      <w:pPr>
        <w:tabs>
          <w:tab w:val="center" w:pos="4203"/>
          <w:tab w:val="left" w:pos="7665"/>
        </w:tabs>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tabs>
          <w:tab w:val="center" w:pos="4203"/>
          <w:tab w:val="left" w:pos="7665"/>
        </w:tabs>
        <w:ind w:firstLine="160" w:firstLineChars="50"/>
        <w:jc w:val="left"/>
        <w:rPr>
          <w:rFonts w:ascii="黑体" w:hAnsi="黑体" w:eastAsia="黑体" w:cs="黑体"/>
          <w:sz w:val="32"/>
          <w:szCs w:val="32"/>
        </w:rPr>
      </w:pPr>
    </w:p>
    <w:p>
      <w:pPr>
        <w:tabs>
          <w:tab w:val="center" w:pos="4203"/>
          <w:tab w:val="left" w:pos="7665"/>
        </w:tabs>
        <w:ind w:firstLine="221" w:firstLineChars="50"/>
        <w:jc w:val="center"/>
        <w:rPr>
          <w:rFonts w:ascii="方正小标宋简体" w:hAnsi="宋体" w:eastAsia="方正小标宋简体"/>
          <w:b/>
          <w:bCs/>
          <w:sz w:val="44"/>
          <w:szCs w:val="44"/>
        </w:rPr>
      </w:pPr>
      <w:r>
        <w:rPr>
          <w:rFonts w:hint="eastAsia" w:ascii="方正小标宋简体" w:hAnsi="宋体" w:eastAsia="方正小标宋简体" w:cs="方正小标宋简体"/>
          <w:b/>
          <w:bCs/>
          <w:sz w:val="44"/>
          <w:szCs w:val="44"/>
        </w:rPr>
        <w:t>渝中区中小学阅读指导课评价标准（试行）</w:t>
      </w:r>
    </w:p>
    <w:tbl>
      <w:tblPr>
        <w:tblStyle w:val="4"/>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858"/>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exact"/>
          <w:tblHeader/>
          <w:jc w:val="center"/>
        </w:trPr>
        <w:tc>
          <w:tcPr>
            <w:tcW w:w="1077" w:type="dxa"/>
            <w:vAlign w:val="center"/>
          </w:tcPr>
          <w:p>
            <w:pPr>
              <w:snapToGrid w:val="0"/>
              <w:spacing w:line="360" w:lineRule="auto"/>
              <w:jc w:val="center"/>
              <w:rPr>
                <w:rFonts w:ascii="仿宋_GB2312" w:hAnsi="宋体" w:eastAsia="仿宋_GB2312"/>
                <w:b/>
                <w:bCs/>
                <w:sz w:val="28"/>
                <w:szCs w:val="28"/>
              </w:rPr>
            </w:pPr>
            <w:r>
              <w:rPr>
                <w:rFonts w:hint="eastAsia" w:ascii="仿宋_GB2312" w:hAnsi="宋体" w:eastAsia="仿宋_GB2312" w:cs="仿宋_GB2312"/>
                <w:b/>
                <w:bCs/>
                <w:sz w:val="28"/>
                <w:szCs w:val="28"/>
              </w:rPr>
              <w:t>一级</w:t>
            </w:r>
          </w:p>
          <w:p>
            <w:pPr>
              <w:snapToGrid w:val="0"/>
              <w:spacing w:line="360" w:lineRule="auto"/>
              <w:jc w:val="center"/>
              <w:rPr>
                <w:rFonts w:ascii="仿宋_GB2312" w:eastAsia="仿宋_GB2312"/>
                <w:b/>
                <w:bCs/>
                <w:sz w:val="28"/>
                <w:szCs w:val="28"/>
              </w:rPr>
            </w:pPr>
            <w:r>
              <w:rPr>
                <w:rFonts w:hint="eastAsia" w:ascii="仿宋_GB2312" w:hAnsi="宋体" w:eastAsia="仿宋_GB2312" w:cs="仿宋_GB2312"/>
                <w:b/>
                <w:bCs/>
                <w:sz w:val="28"/>
                <w:szCs w:val="28"/>
              </w:rPr>
              <w:t>指标</w:t>
            </w:r>
          </w:p>
        </w:tc>
        <w:tc>
          <w:tcPr>
            <w:tcW w:w="858" w:type="dxa"/>
            <w:vAlign w:val="center"/>
          </w:tcPr>
          <w:p>
            <w:pPr>
              <w:snapToGrid w:val="0"/>
              <w:spacing w:line="360" w:lineRule="auto"/>
              <w:jc w:val="center"/>
              <w:rPr>
                <w:rFonts w:ascii="仿宋_GB2312" w:eastAsia="仿宋_GB2312"/>
                <w:b/>
                <w:bCs/>
                <w:sz w:val="28"/>
                <w:szCs w:val="28"/>
              </w:rPr>
            </w:pPr>
            <w:r>
              <w:rPr>
                <w:rFonts w:hint="eastAsia" w:ascii="仿宋_GB2312" w:hAnsi="宋体" w:eastAsia="仿宋_GB2312" w:cs="仿宋_GB2312"/>
                <w:b/>
                <w:bCs/>
                <w:sz w:val="28"/>
                <w:szCs w:val="28"/>
              </w:rPr>
              <w:t>二级</w:t>
            </w:r>
          </w:p>
          <w:p>
            <w:pPr>
              <w:snapToGrid w:val="0"/>
              <w:spacing w:line="360" w:lineRule="auto"/>
              <w:jc w:val="center"/>
              <w:rPr>
                <w:rFonts w:ascii="仿宋_GB2312" w:eastAsia="仿宋_GB2312"/>
                <w:b/>
                <w:bCs/>
                <w:sz w:val="28"/>
                <w:szCs w:val="28"/>
              </w:rPr>
            </w:pPr>
            <w:r>
              <w:rPr>
                <w:rFonts w:hint="eastAsia" w:ascii="仿宋_GB2312" w:hAnsi="宋体" w:eastAsia="仿宋_GB2312" w:cs="仿宋_GB2312"/>
                <w:b/>
                <w:bCs/>
                <w:sz w:val="28"/>
                <w:szCs w:val="28"/>
              </w:rPr>
              <w:t>指标</w:t>
            </w:r>
          </w:p>
        </w:tc>
        <w:tc>
          <w:tcPr>
            <w:tcW w:w="6989" w:type="dxa"/>
            <w:vAlign w:val="center"/>
          </w:tcPr>
          <w:p>
            <w:pPr>
              <w:snapToGrid w:val="0"/>
              <w:spacing w:line="360" w:lineRule="auto"/>
              <w:jc w:val="center"/>
              <w:rPr>
                <w:rFonts w:ascii="仿宋_GB2312" w:eastAsia="仿宋_GB2312"/>
                <w:b/>
                <w:bCs/>
                <w:sz w:val="28"/>
                <w:szCs w:val="28"/>
              </w:rPr>
            </w:pPr>
            <w:r>
              <w:rPr>
                <w:rFonts w:hint="eastAsia" w:ascii="仿宋_GB2312" w:hAnsi="宋体" w:eastAsia="仿宋_GB2312" w:cs="仿宋_GB2312"/>
                <w:b/>
                <w:bCs/>
                <w:sz w:val="28"/>
                <w:szCs w:val="28"/>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jc w:val="center"/>
        </w:trPr>
        <w:tc>
          <w:tcPr>
            <w:tcW w:w="1077"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学</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设</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计</w:t>
            </w:r>
          </w:p>
        </w:tc>
        <w:tc>
          <w:tcPr>
            <w:tcW w:w="858" w:type="dxa"/>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教学</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目标</w:t>
            </w:r>
          </w:p>
        </w:tc>
        <w:tc>
          <w:tcPr>
            <w:tcW w:w="6989" w:type="dxa"/>
            <w:vAlign w:val="center"/>
          </w:tcPr>
          <w:p>
            <w:pPr>
              <w:snapToGrid w:val="0"/>
              <w:spacing w:line="360" w:lineRule="auto"/>
              <w:ind w:left="276" w:hanging="276" w:hangingChars="100"/>
              <w:rPr>
                <w:rFonts w:ascii="仿宋_GB2312" w:eastAsia="仿宋_GB2312"/>
                <w:spacing w:val="-2"/>
                <w:sz w:val="28"/>
                <w:szCs w:val="28"/>
              </w:rPr>
            </w:pPr>
            <w:r>
              <w:rPr>
                <w:rFonts w:hint="eastAsia" w:ascii="仿宋_GB2312" w:hAnsi="宋体" w:eastAsia="仿宋_GB2312" w:cs="仿宋_GB2312"/>
                <w:spacing w:val="-2"/>
                <w:sz w:val="28"/>
                <w:szCs w:val="28"/>
              </w:rPr>
              <w:t>⒈符合现代教育教学理论，体现新课程理念和学科特点，全面、明确、恰当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教学内容</w:t>
            </w: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⒉</w:t>
            </w:r>
            <w:r>
              <w:rPr>
                <w:rFonts w:hint="eastAsia" w:ascii="仿宋_GB2312" w:eastAsia="仿宋_GB2312" w:cs="仿宋_GB2312"/>
                <w:sz w:val="28"/>
                <w:szCs w:val="28"/>
              </w:rPr>
              <w:t>内容正确，无科学性错误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⒊</w:t>
            </w:r>
            <w:r>
              <w:rPr>
                <w:rFonts w:hint="eastAsia" w:ascii="仿宋_GB2312" w:eastAsia="仿宋_GB2312" w:cs="仿宋_GB2312"/>
                <w:sz w:val="28"/>
                <w:szCs w:val="28"/>
              </w:rPr>
              <w:t>贴近学生生活实际，</w:t>
            </w:r>
            <w:r>
              <w:rPr>
                <w:rFonts w:hint="eastAsia" w:ascii="仿宋_GB2312" w:hAnsi="宋体" w:eastAsia="仿宋_GB2312" w:cs="仿宋_GB2312"/>
                <w:sz w:val="28"/>
                <w:szCs w:val="28"/>
              </w:rPr>
              <w:t>容量适宜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⒋</w:t>
            </w:r>
            <w:r>
              <w:rPr>
                <w:rFonts w:hint="eastAsia" w:ascii="仿宋_GB2312" w:eastAsia="仿宋_GB2312" w:cs="仿宋_GB2312"/>
                <w:sz w:val="28"/>
                <w:szCs w:val="28"/>
              </w:rPr>
              <w:t>面向全体，关注个体差异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⒌</w:t>
            </w:r>
            <w:r>
              <w:rPr>
                <w:rFonts w:hint="eastAsia" w:ascii="仿宋_GB2312" w:eastAsia="仿宋_GB2312" w:cs="仿宋_GB2312"/>
                <w:sz w:val="28"/>
                <w:szCs w:val="28"/>
              </w:rPr>
              <w:t>适度延伸、拓展，实现课前、课上和课后的有效衔接与融合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教学</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方法</w:t>
            </w: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⒍有利于自主学习、探究学习和合作学习，为终身学习奠定基础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ind w:left="280" w:hanging="280" w:hangingChars="100"/>
              <w:rPr>
                <w:rFonts w:ascii="仿宋_GB2312" w:eastAsia="仿宋_GB2312"/>
                <w:sz w:val="28"/>
                <w:szCs w:val="28"/>
              </w:rPr>
            </w:pPr>
            <w:r>
              <w:rPr>
                <w:rFonts w:hint="eastAsia" w:ascii="仿宋_GB2312" w:hAnsi="宋体" w:eastAsia="仿宋_GB2312" w:cs="仿宋_GB2312"/>
                <w:sz w:val="28"/>
                <w:szCs w:val="28"/>
              </w:rPr>
              <w:t>⒎灵活多样，注重学生阅读能力、阅读习惯、阅读方法和创新意识的培养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⒏教学信息多项交流、反馈及时、矫正奏效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ind w:left="280" w:hanging="280" w:hangingChars="100"/>
              <w:rPr>
                <w:rFonts w:ascii="仿宋_GB2312" w:eastAsia="仿宋_GB2312"/>
                <w:sz w:val="28"/>
                <w:szCs w:val="28"/>
              </w:rPr>
            </w:pPr>
            <w:r>
              <w:rPr>
                <w:rFonts w:hint="eastAsia" w:ascii="仿宋_GB2312" w:hAnsi="宋体" w:eastAsia="仿宋_GB2312" w:cs="仿宋_GB2312"/>
                <w:sz w:val="28"/>
                <w:szCs w:val="28"/>
              </w:rPr>
              <w:t>⒐</w:t>
            </w:r>
            <w:r>
              <w:rPr>
                <w:rFonts w:hint="eastAsia" w:ascii="仿宋_GB2312" w:hAnsi="宋体" w:eastAsia="仿宋_GB2312" w:cs="仿宋_GB2312"/>
                <w:spacing w:val="-10"/>
                <w:sz w:val="28"/>
                <w:szCs w:val="28"/>
              </w:rPr>
              <w:t>从实际出发，利用馆藏图书、电子图书等资源，恰当运用信息技术和网络等现代教育技术手段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结构过程</w:t>
            </w: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⒑教学结构设计科学、合理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⒒教学环节紧凑，节奏适当；过渡自然、通畅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1077"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学</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过</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程</w:t>
            </w:r>
          </w:p>
        </w:tc>
        <w:tc>
          <w:tcPr>
            <w:tcW w:w="858"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教师</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活动</w:t>
            </w: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⒓教师主导意识强，指导、点拨及时得当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⒔课堂民主，注重培养学生的创新能力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⒕</w:t>
            </w:r>
            <w:r>
              <w:rPr>
                <w:rFonts w:hint="eastAsia" w:ascii="仿宋_GB2312" w:eastAsia="仿宋_GB2312" w:cs="仿宋_GB2312"/>
                <w:spacing w:val="-10"/>
                <w:sz w:val="28"/>
                <w:szCs w:val="28"/>
              </w:rPr>
              <w:t>评价及时、多样、到位，积极引导学生进行自评与他评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pacing w:val="-4"/>
                <w:sz w:val="28"/>
                <w:szCs w:val="28"/>
              </w:rPr>
            </w:pPr>
            <w:r>
              <w:rPr>
                <w:rFonts w:hint="eastAsia" w:ascii="仿宋_GB2312" w:hAnsi="宋体" w:eastAsia="仿宋_GB2312" w:cs="仿宋_GB2312"/>
                <w:spacing w:val="-4"/>
                <w:sz w:val="28"/>
                <w:szCs w:val="28"/>
              </w:rPr>
              <w:t>⒖注重学生学习动机、学习兴趣、学习习惯、信心等非智力因素的训练和培养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学生</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活动</w:t>
            </w:r>
          </w:p>
        </w:tc>
        <w:tc>
          <w:tcPr>
            <w:tcW w:w="6989" w:type="dxa"/>
            <w:vAlign w:val="center"/>
          </w:tcPr>
          <w:p>
            <w:pPr>
              <w:snapToGrid w:val="0"/>
              <w:spacing w:line="360" w:lineRule="auto"/>
              <w:rPr>
                <w:rFonts w:ascii="仿宋_GB2312" w:eastAsia="仿宋_GB2312"/>
                <w:spacing w:val="-10"/>
                <w:sz w:val="28"/>
                <w:szCs w:val="28"/>
              </w:rPr>
            </w:pPr>
            <w:r>
              <w:rPr>
                <w:rFonts w:hint="eastAsia" w:ascii="仿宋_GB2312" w:hAnsi="宋体" w:eastAsia="仿宋_GB2312" w:cs="仿宋_GB2312"/>
                <w:spacing w:val="-10"/>
                <w:sz w:val="28"/>
                <w:szCs w:val="28"/>
              </w:rPr>
              <w:t>⒗学习目标明确，积极主动参与，</w:t>
            </w:r>
            <w:r>
              <w:rPr>
                <w:rFonts w:hint="eastAsia" w:ascii="仿宋_GB2312" w:eastAsia="仿宋_GB2312" w:cs="仿宋_GB2312"/>
                <w:spacing w:val="-10"/>
                <w:sz w:val="28"/>
                <w:szCs w:val="28"/>
              </w:rPr>
              <w:t>师生互动充分、有效，</w:t>
            </w:r>
            <w:r>
              <w:rPr>
                <w:rFonts w:hint="eastAsia" w:ascii="仿宋_GB2312" w:hAnsi="宋体" w:eastAsia="仿宋_GB2312" w:cs="仿宋_GB2312"/>
                <w:spacing w:val="-10"/>
                <w:sz w:val="28"/>
                <w:szCs w:val="28"/>
              </w:rPr>
              <w:t>课堂气氛和谐融洽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⒘勤于动脑、动手、动口；积极探究、答疑；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⒙认真习作、力求创新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⒚合作交流，经验、智慧共享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restart"/>
            <w:vAlign w:val="center"/>
          </w:tcPr>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教学</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效果</w:t>
            </w:r>
          </w:p>
        </w:tc>
        <w:tc>
          <w:tcPr>
            <w:tcW w:w="858" w:type="dxa"/>
            <w:vMerge w:val="restart"/>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hint="eastAsia" w:ascii="仿宋_GB2312" w:hAnsi="宋体" w:eastAsia="仿宋_GB2312" w:cs="仿宋_GB2312"/>
                <w:sz w:val="28"/>
                <w:szCs w:val="28"/>
              </w:rPr>
              <w:t>⒛完成教学任务，实现教学目标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21.</w:t>
            </w:r>
            <w:r>
              <w:rPr>
                <w:rFonts w:hint="eastAsia" w:ascii="仿宋_GB2312" w:hAnsi="宋体" w:eastAsia="仿宋_GB2312" w:cs="仿宋_GB2312"/>
                <w:sz w:val="28"/>
                <w:szCs w:val="28"/>
              </w:rPr>
              <w:t>学习气氛浓厚，学习轻松、愉快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22.</w:t>
            </w:r>
            <w:r>
              <w:rPr>
                <w:rFonts w:hint="eastAsia" w:ascii="仿宋_GB2312" w:hAnsi="宋体" w:eastAsia="仿宋_GB2312" w:cs="仿宋_GB2312"/>
                <w:sz w:val="28"/>
                <w:szCs w:val="28"/>
              </w:rPr>
              <w:t>学生主体地位体现充分，不同学生均得到相应的发展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1077" w:type="dxa"/>
            <w:vMerge w:val="restart"/>
            <w:vAlign w:val="center"/>
          </w:tcPr>
          <w:p>
            <w:pPr>
              <w:snapToGrid w:val="0"/>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教师</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基本功</w:t>
            </w:r>
          </w:p>
        </w:tc>
        <w:tc>
          <w:tcPr>
            <w:tcW w:w="858" w:type="dxa"/>
            <w:vMerge w:val="restart"/>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23.</w:t>
            </w:r>
            <w:r>
              <w:rPr>
                <w:rFonts w:hint="eastAsia" w:ascii="仿宋_GB2312" w:hAnsi="宋体" w:eastAsia="仿宋_GB2312" w:cs="仿宋_GB2312"/>
                <w:sz w:val="28"/>
                <w:szCs w:val="28"/>
              </w:rPr>
              <w:t>普通话教学，语言规范、精练、生动、流畅，有启发性和感染力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24.</w:t>
            </w:r>
            <w:r>
              <w:rPr>
                <w:rFonts w:hint="eastAsia" w:ascii="仿宋_GB2312" w:hAnsi="宋体" w:eastAsia="仿宋_GB2312" w:cs="仿宋_GB2312"/>
                <w:sz w:val="28"/>
                <w:szCs w:val="28"/>
              </w:rPr>
              <w:t>教态亲切、自然、端庄、大方，有亲和力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25.</w:t>
            </w:r>
            <w:r>
              <w:rPr>
                <w:rFonts w:hint="eastAsia" w:ascii="仿宋_GB2312" w:hAnsi="宋体" w:eastAsia="仿宋_GB2312" w:cs="仿宋_GB2312"/>
                <w:sz w:val="28"/>
                <w:szCs w:val="28"/>
              </w:rPr>
              <w:t>知识面宽，技能全面，操作规范、熟练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eastAsia="仿宋_GB2312" w:cs="仿宋_GB2312"/>
                <w:sz w:val="28"/>
                <w:szCs w:val="28"/>
              </w:rPr>
              <w:t>26.</w:t>
            </w:r>
            <w:r>
              <w:rPr>
                <w:rFonts w:hint="eastAsia" w:ascii="仿宋_GB2312" w:eastAsia="仿宋_GB2312" w:cs="仿宋_GB2312"/>
                <w:sz w:val="28"/>
                <w:szCs w:val="28"/>
              </w:rPr>
              <w:t>能灵活处理教学预设与生成的关系，课堂组织能力、自如应变能力强。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vMerge w:val="continue"/>
            <w:vAlign w:val="center"/>
          </w:tcPr>
          <w:p>
            <w:pPr>
              <w:snapToGrid w:val="0"/>
              <w:spacing w:line="360" w:lineRule="auto"/>
              <w:jc w:val="center"/>
              <w:rPr>
                <w:rFonts w:ascii="仿宋_GB2312" w:eastAsia="仿宋_GB2312"/>
                <w:sz w:val="28"/>
                <w:szCs w:val="28"/>
              </w:rPr>
            </w:pPr>
          </w:p>
        </w:tc>
        <w:tc>
          <w:tcPr>
            <w:tcW w:w="858" w:type="dxa"/>
            <w:vMerge w:val="continue"/>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27.</w:t>
            </w:r>
            <w:r>
              <w:rPr>
                <w:rFonts w:hint="eastAsia" w:ascii="仿宋_GB2312" w:hAnsi="宋体" w:eastAsia="仿宋_GB2312" w:cs="仿宋_GB2312"/>
                <w:sz w:val="28"/>
                <w:szCs w:val="28"/>
              </w:rPr>
              <w:t>板书工整、美观，简明扼要，层次清楚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1077" w:type="dxa"/>
            <w:vAlign w:val="center"/>
          </w:tcPr>
          <w:p>
            <w:pPr>
              <w:snapToGrid w:val="0"/>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教学</w:t>
            </w:r>
          </w:p>
          <w:p>
            <w:pPr>
              <w:snapToGrid w:val="0"/>
              <w:spacing w:line="360" w:lineRule="auto"/>
              <w:jc w:val="center"/>
              <w:rPr>
                <w:rFonts w:ascii="仿宋_GB2312" w:eastAsia="仿宋_GB2312"/>
                <w:sz w:val="28"/>
                <w:szCs w:val="28"/>
              </w:rPr>
            </w:pPr>
            <w:r>
              <w:rPr>
                <w:rFonts w:hint="eastAsia" w:ascii="仿宋_GB2312" w:hAnsi="宋体" w:eastAsia="仿宋_GB2312" w:cs="仿宋_GB2312"/>
                <w:sz w:val="28"/>
                <w:szCs w:val="28"/>
              </w:rPr>
              <w:t>特色</w:t>
            </w:r>
          </w:p>
        </w:tc>
        <w:tc>
          <w:tcPr>
            <w:tcW w:w="858" w:type="dxa"/>
            <w:vAlign w:val="center"/>
          </w:tcPr>
          <w:p>
            <w:pPr>
              <w:snapToGrid w:val="0"/>
              <w:spacing w:line="360" w:lineRule="auto"/>
              <w:jc w:val="center"/>
              <w:rPr>
                <w:rFonts w:ascii="仿宋_GB2312" w:eastAsia="仿宋_GB2312"/>
                <w:sz w:val="28"/>
                <w:szCs w:val="28"/>
              </w:rPr>
            </w:pPr>
          </w:p>
        </w:tc>
        <w:tc>
          <w:tcPr>
            <w:tcW w:w="6989" w:type="dxa"/>
            <w:vAlign w:val="center"/>
          </w:tcPr>
          <w:p>
            <w:pPr>
              <w:snapToGrid w:val="0"/>
              <w:spacing w:line="360" w:lineRule="auto"/>
              <w:rPr>
                <w:rFonts w:ascii="仿宋_GB2312" w:eastAsia="仿宋_GB2312"/>
                <w:sz w:val="28"/>
                <w:szCs w:val="28"/>
              </w:rPr>
            </w:pPr>
            <w:r>
              <w:rPr>
                <w:rFonts w:ascii="仿宋_GB2312" w:hAnsi="宋体" w:eastAsia="仿宋_GB2312" w:cs="仿宋_GB2312"/>
                <w:sz w:val="28"/>
                <w:szCs w:val="28"/>
              </w:rPr>
              <w:t>28.</w:t>
            </w:r>
            <w:r>
              <w:rPr>
                <w:rFonts w:hint="eastAsia" w:ascii="仿宋_GB2312" w:hAnsi="宋体" w:eastAsia="仿宋_GB2312" w:cs="仿宋_GB2312"/>
                <w:sz w:val="28"/>
                <w:szCs w:val="28"/>
              </w:rPr>
              <w:t>教学有个性，形成特色与风格</w:t>
            </w:r>
          </w:p>
        </w:tc>
      </w:tr>
    </w:tbl>
    <w:p/>
    <w:sectPr>
      <w:headerReference r:id="rId3" w:type="default"/>
      <w:footerReference r:id="rId4" w:type="default"/>
      <w:pgSz w:w="11906" w:h="16838"/>
      <w:pgMar w:top="1814" w:right="1758" w:bottom="181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6</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72D"/>
    <w:rsid w:val="00002037"/>
    <w:rsid w:val="00005DF4"/>
    <w:rsid w:val="00007D71"/>
    <w:rsid w:val="00021EA5"/>
    <w:rsid w:val="00022A3D"/>
    <w:rsid w:val="000321FC"/>
    <w:rsid w:val="00040382"/>
    <w:rsid w:val="000407BA"/>
    <w:rsid w:val="000528F3"/>
    <w:rsid w:val="0008514D"/>
    <w:rsid w:val="00085929"/>
    <w:rsid w:val="00086A12"/>
    <w:rsid w:val="00096CC7"/>
    <w:rsid w:val="000B2EAB"/>
    <w:rsid w:val="000D47CB"/>
    <w:rsid w:val="000E05B5"/>
    <w:rsid w:val="00123FF7"/>
    <w:rsid w:val="00133831"/>
    <w:rsid w:val="001475D2"/>
    <w:rsid w:val="00182538"/>
    <w:rsid w:val="0018623A"/>
    <w:rsid w:val="001B5305"/>
    <w:rsid w:val="001B5ED2"/>
    <w:rsid w:val="001D761E"/>
    <w:rsid w:val="001D76E0"/>
    <w:rsid w:val="00206EC2"/>
    <w:rsid w:val="002115A8"/>
    <w:rsid w:val="00237733"/>
    <w:rsid w:val="00241BEA"/>
    <w:rsid w:val="00241C57"/>
    <w:rsid w:val="00244750"/>
    <w:rsid w:val="00246B4E"/>
    <w:rsid w:val="00295BBA"/>
    <w:rsid w:val="002A08C6"/>
    <w:rsid w:val="002E586C"/>
    <w:rsid w:val="002F113C"/>
    <w:rsid w:val="00312004"/>
    <w:rsid w:val="00334FF4"/>
    <w:rsid w:val="00336D88"/>
    <w:rsid w:val="00344170"/>
    <w:rsid w:val="00347FA3"/>
    <w:rsid w:val="00366786"/>
    <w:rsid w:val="003D0874"/>
    <w:rsid w:val="003D5A0C"/>
    <w:rsid w:val="003F065C"/>
    <w:rsid w:val="003F1F59"/>
    <w:rsid w:val="003F3D0E"/>
    <w:rsid w:val="0040195F"/>
    <w:rsid w:val="00402D4C"/>
    <w:rsid w:val="00415285"/>
    <w:rsid w:val="00417B47"/>
    <w:rsid w:val="004201AB"/>
    <w:rsid w:val="00421A75"/>
    <w:rsid w:val="00427399"/>
    <w:rsid w:val="00430D80"/>
    <w:rsid w:val="00462F4E"/>
    <w:rsid w:val="004C25A4"/>
    <w:rsid w:val="004F4096"/>
    <w:rsid w:val="00572235"/>
    <w:rsid w:val="00586270"/>
    <w:rsid w:val="00591075"/>
    <w:rsid w:val="005A376A"/>
    <w:rsid w:val="005A5800"/>
    <w:rsid w:val="005B10D9"/>
    <w:rsid w:val="005B1E35"/>
    <w:rsid w:val="005C2AD6"/>
    <w:rsid w:val="005D04B4"/>
    <w:rsid w:val="005F2143"/>
    <w:rsid w:val="005F3B83"/>
    <w:rsid w:val="005F69C2"/>
    <w:rsid w:val="00605C2A"/>
    <w:rsid w:val="006210B2"/>
    <w:rsid w:val="00646E0D"/>
    <w:rsid w:val="00651A87"/>
    <w:rsid w:val="00652756"/>
    <w:rsid w:val="00655FA2"/>
    <w:rsid w:val="006A0FB9"/>
    <w:rsid w:val="006E3D81"/>
    <w:rsid w:val="006E6B1A"/>
    <w:rsid w:val="00715160"/>
    <w:rsid w:val="0071533B"/>
    <w:rsid w:val="00760E6C"/>
    <w:rsid w:val="00761867"/>
    <w:rsid w:val="0078037A"/>
    <w:rsid w:val="00783DD6"/>
    <w:rsid w:val="008346BC"/>
    <w:rsid w:val="00853951"/>
    <w:rsid w:val="00855DDE"/>
    <w:rsid w:val="00856AF3"/>
    <w:rsid w:val="0086573F"/>
    <w:rsid w:val="008743A9"/>
    <w:rsid w:val="008743D4"/>
    <w:rsid w:val="008A4F57"/>
    <w:rsid w:val="008D14B3"/>
    <w:rsid w:val="008E5FB2"/>
    <w:rsid w:val="008F7A83"/>
    <w:rsid w:val="009130AF"/>
    <w:rsid w:val="009259B1"/>
    <w:rsid w:val="00950A8B"/>
    <w:rsid w:val="0095372D"/>
    <w:rsid w:val="00971C38"/>
    <w:rsid w:val="0097373D"/>
    <w:rsid w:val="009765D1"/>
    <w:rsid w:val="009A6C0A"/>
    <w:rsid w:val="009B2ACC"/>
    <w:rsid w:val="009C3955"/>
    <w:rsid w:val="009C566E"/>
    <w:rsid w:val="00A61821"/>
    <w:rsid w:val="00A65510"/>
    <w:rsid w:val="00AC19FA"/>
    <w:rsid w:val="00B13391"/>
    <w:rsid w:val="00B23F40"/>
    <w:rsid w:val="00B3646F"/>
    <w:rsid w:val="00B45A35"/>
    <w:rsid w:val="00B772B0"/>
    <w:rsid w:val="00B8442A"/>
    <w:rsid w:val="00B87E19"/>
    <w:rsid w:val="00B97C0A"/>
    <w:rsid w:val="00BA59F3"/>
    <w:rsid w:val="00BB3533"/>
    <w:rsid w:val="00BF4980"/>
    <w:rsid w:val="00BF57E8"/>
    <w:rsid w:val="00C3236B"/>
    <w:rsid w:val="00C37A90"/>
    <w:rsid w:val="00C6185E"/>
    <w:rsid w:val="00CB3764"/>
    <w:rsid w:val="00CB74CE"/>
    <w:rsid w:val="00CC502A"/>
    <w:rsid w:val="00CD1D36"/>
    <w:rsid w:val="00CE59E2"/>
    <w:rsid w:val="00D04635"/>
    <w:rsid w:val="00D10776"/>
    <w:rsid w:val="00D36225"/>
    <w:rsid w:val="00D471B3"/>
    <w:rsid w:val="00D66631"/>
    <w:rsid w:val="00D734A0"/>
    <w:rsid w:val="00D8513C"/>
    <w:rsid w:val="00DD3CB5"/>
    <w:rsid w:val="00DE4049"/>
    <w:rsid w:val="00DE4FED"/>
    <w:rsid w:val="00DE5360"/>
    <w:rsid w:val="00DF2554"/>
    <w:rsid w:val="00E1513D"/>
    <w:rsid w:val="00E274B9"/>
    <w:rsid w:val="00E46C8C"/>
    <w:rsid w:val="00E64660"/>
    <w:rsid w:val="00E80C29"/>
    <w:rsid w:val="00E93C18"/>
    <w:rsid w:val="00EB2705"/>
    <w:rsid w:val="00EC530C"/>
    <w:rsid w:val="00ED5F7D"/>
    <w:rsid w:val="00EF2EA1"/>
    <w:rsid w:val="00F1186C"/>
    <w:rsid w:val="00F664FD"/>
    <w:rsid w:val="00F940DA"/>
    <w:rsid w:val="00F97418"/>
    <w:rsid w:val="00FE61ED"/>
    <w:rsid w:val="00FE68CD"/>
    <w:rsid w:val="00FF59BD"/>
    <w:rsid w:val="00FF7C04"/>
    <w:rsid w:val="285301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99"/>
    <w:rPr>
      <w:b/>
      <w:bCs/>
    </w:rPr>
  </w:style>
  <w:style w:type="character" w:styleId="8">
    <w:name w:val="Hyperlink"/>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页脚 字符"/>
    <w:link w:val="2"/>
    <w:qFormat/>
    <w:locked/>
    <w:uiPriority w:val="99"/>
    <w:rPr>
      <w:rFonts w:ascii="Times New Roman" w:hAnsi="Times New Roman" w:eastAsia="宋体" w:cs="Times New Roman"/>
      <w:sz w:val="18"/>
      <w:szCs w:val="18"/>
    </w:rPr>
  </w:style>
  <w:style w:type="character" w:customStyle="1" w:styleId="11">
    <w:name w:val="articlemaintextwb1"/>
    <w:qFormat/>
    <w:uiPriority w:val="99"/>
    <w:rPr>
      <w:rFonts w:ascii="宋体" w:hAnsi="宋体" w:eastAsia="宋体" w:cs="宋体"/>
      <w:color w:val="000000"/>
      <w:sz w:val="23"/>
      <w:szCs w:val="23"/>
    </w:rPr>
  </w:style>
  <w:style w:type="character" w:customStyle="1" w:styleId="12">
    <w:name w:val="页眉 字符"/>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366</Words>
  <Characters>2092</Characters>
  <Lines>17</Lines>
  <Paragraphs>4</Paragraphs>
  <TotalTime>78</TotalTime>
  <ScaleCrop>false</ScaleCrop>
  <LinksUpToDate>false</LinksUpToDate>
  <CharactersWithSpaces>2454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2016-08-30T02:33:00Z</dcterms:created>
  <dc:creator>chendeguang</dc:creator>
  <cp:lastModifiedBy>菲尔</cp:lastModifiedBy>
  <cp:lastPrinted>2016-05-16T07:00:00Z</cp:lastPrinted>
  <dcterms:modified xsi:type="dcterms:W3CDTF">2019-11-01T07:11:23Z</dcterms:modified>
  <dc:title>重庆市教委中小学图书工作委员会办公室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